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E0C" w:rsidRPr="00840D9B" w:rsidRDefault="00F47D72" w:rsidP="006A2E0C">
      <w:pPr>
        <w:rPr>
          <w:rFonts w:ascii="黑体" w:eastAsia="黑体"/>
          <w:szCs w:val="32"/>
        </w:rPr>
      </w:pPr>
      <w:r>
        <w:rPr>
          <w:rFonts w:ascii="黑体" w:eastAsia="黑体"/>
          <w:noProof/>
          <w:szCs w:val="32"/>
        </w:rPr>
        <w:pict>
          <v:shapetype id="_x0000_t201" coordsize="21600,21600" o:spt="201" path="m,l,21600r21600,l21600,xe">
            <v:stroke joinstyle="miter"/>
            <v:path shadowok="f" o:extrusionok="f" strokeok="f" fillok="f" o:connecttype="rect"/>
            <o:lock v:ext="edit" shapetype="t"/>
          </v:shapetype>
          <v:shape id="_x0000_s1033" type="#_x0000_t201" style="position:absolute;left:0;text-align:left;margin-left:323.25pt;margin-top:582.75pt;width:120pt;height:120pt;z-index:251663360;mso-position-horizontal-relative:page;mso-position-vertical-relative:page" stroked="f">
            <v:imagedata r:id="rId8" o:title=""/>
            <w10:wrap anchorx="page" anchory="page"/>
          </v:shape>
          <w:control r:id="rId9" w:name="SecSignControl1" w:shapeid="_x0000_s1033"/>
        </w:pict>
      </w:r>
    </w:p>
    <w:p w:rsidR="006A2E0C" w:rsidRPr="00840D9B" w:rsidRDefault="006A2E0C" w:rsidP="006A2E0C">
      <w:pPr>
        <w:rPr>
          <w:rFonts w:ascii="黑体" w:eastAsia="黑体"/>
        </w:rPr>
      </w:pPr>
    </w:p>
    <w:p w:rsidR="006A2E0C" w:rsidRPr="00840D9B" w:rsidRDefault="006A2E0C" w:rsidP="006A2E0C">
      <w:pPr>
        <w:rPr>
          <w:rFonts w:ascii="黑体" w:eastAsia="黑体"/>
        </w:rPr>
      </w:pPr>
    </w:p>
    <w:p w:rsidR="006A2E0C" w:rsidRPr="00807939" w:rsidRDefault="006A2E0C" w:rsidP="006A2E0C">
      <w:pPr>
        <w:ind w:leftChars="35" w:left="111"/>
        <w:jc w:val="center"/>
        <w:rPr>
          <w:rFonts w:ascii="方正小标宋简体" w:eastAsia="方正小标宋简体"/>
          <w:color w:val="FF0000"/>
          <w:spacing w:val="120"/>
          <w:sz w:val="100"/>
          <w:szCs w:val="100"/>
        </w:rPr>
      </w:pPr>
      <w:r w:rsidRPr="00807939">
        <w:rPr>
          <w:rFonts w:ascii="方正小标宋简体" w:eastAsia="方正小标宋简体" w:hint="eastAsia"/>
          <w:color w:val="FF0000"/>
          <w:spacing w:val="120"/>
          <w:sz w:val="100"/>
          <w:szCs w:val="100"/>
        </w:rPr>
        <w:t>重庆大学文件</w:t>
      </w:r>
    </w:p>
    <w:p w:rsidR="006A2E0C" w:rsidRDefault="006A2E0C" w:rsidP="006A2E0C">
      <w:pPr>
        <w:jc w:val="center"/>
      </w:pPr>
    </w:p>
    <w:p w:rsidR="006A2E0C" w:rsidRPr="00E66ADA" w:rsidRDefault="006A2E0C" w:rsidP="006A2E0C">
      <w:pPr>
        <w:tabs>
          <w:tab w:val="left" w:pos="8532"/>
        </w:tabs>
        <w:ind w:rightChars="-1" w:right="-3"/>
        <w:jc w:val="center"/>
        <w:rPr>
          <w:rFonts w:ascii="仿宋_GB2312"/>
        </w:rPr>
      </w:pPr>
      <w:r>
        <w:rPr>
          <w:rFonts w:ascii="仿宋_GB2312" w:hint="eastAsia"/>
        </w:rPr>
        <w:t>重大校</w:t>
      </w:r>
      <w:r w:rsidRPr="00E66ADA">
        <w:rPr>
          <w:rFonts w:ascii="仿宋_GB2312" w:hint="eastAsia"/>
        </w:rPr>
        <w:t>〔201</w:t>
      </w:r>
      <w:r>
        <w:rPr>
          <w:rFonts w:ascii="仿宋_GB2312" w:hint="eastAsia"/>
        </w:rPr>
        <w:t>5</w:t>
      </w:r>
      <w:r w:rsidRPr="00E66ADA">
        <w:rPr>
          <w:rFonts w:ascii="仿宋_GB2312" w:hint="eastAsia"/>
        </w:rPr>
        <w:t>〕</w:t>
      </w:r>
      <w:r>
        <w:rPr>
          <w:rFonts w:ascii="仿宋_GB2312" w:hint="eastAsia"/>
        </w:rPr>
        <w:t>247</w:t>
      </w:r>
      <w:r w:rsidRPr="00E66ADA">
        <w:rPr>
          <w:rFonts w:ascii="仿宋_GB2312" w:hint="eastAsia"/>
        </w:rPr>
        <w:t>号</w:t>
      </w:r>
    </w:p>
    <w:p w:rsidR="006A2E0C" w:rsidRDefault="00E148EC" w:rsidP="006A2E0C">
      <w:r>
        <w:rPr>
          <w:rFonts w:ascii="方正小标宋简体" w:eastAsia="方正小标宋简体"/>
          <w:b/>
          <w:noProof/>
          <w:color w:val="FF0000"/>
          <w:sz w:val="110"/>
          <w:szCs w:val="110"/>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56515</wp:posOffset>
                </wp:positionV>
                <wp:extent cx="5615940" cy="635"/>
                <wp:effectExtent l="12065" t="18415" r="10795" b="952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left:0;text-align:left;margin-left:.2pt;margin-top:4.45pt;width:442.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" strokecolor="red" strokeweight="1.5pt"/>
            </w:pict>
          </mc:Fallback>
        </mc:AlternateContent>
      </w:r>
    </w:p>
    <w:p w:rsidR="006A2E0C" w:rsidRDefault="006A2E0C" w:rsidP="00E148EC">
      <w:pPr>
        <w:spacing w:beforeLines="100" w:before="579" w:line="660" w:lineRule="exact"/>
        <w:jc w:val="center"/>
        <w:rPr>
          <w:rFonts w:ascii="方正小标宋简体" w:eastAsia="方正小标宋简体"/>
          <w:sz w:val="44"/>
          <w:szCs w:val="44"/>
        </w:rPr>
      </w:pPr>
      <w:r w:rsidRPr="00F7067C">
        <w:rPr>
          <w:rFonts w:ascii="方正小标宋简体" w:eastAsia="方正小标宋简体" w:hint="eastAsia"/>
          <w:sz w:val="44"/>
          <w:szCs w:val="44"/>
        </w:rPr>
        <w:t>关于印发</w:t>
      </w:r>
      <w:proofErr w:type="gramStart"/>
      <w:r w:rsidRPr="00F7067C">
        <w:rPr>
          <w:rFonts w:ascii="方正小标宋简体" w:eastAsia="方正小标宋简体" w:hint="eastAsia"/>
          <w:sz w:val="44"/>
          <w:szCs w:val="44"/>
        </w:rPr>
        <w:t>《</w:t>
      </w:r>
      <w:proofErr w:type="gramEnd"/>
      <w:r w:rsidRPr="00F7067C">
        <w:rPr>
          <w:rFonts w:ascii="方正小标宋简体" w:eastAsia="方正小标宋简体" w:hint="eastAsia"/>
          <w:sz w:val="44"/>
          <w:szCs w:val="44"/>
        </w:rPr>
        <w:t>重庆大学优秀研究生</w:t>
      </w:r>
    </w:p>
    <w:p w:rsidR="006A2E0C" w:rsidRPr="00F7067C" w:rsidRDefault="006A2E0C" w:rsidP="00E148EC">
      <w:pPr>
        <w:spacing w:afterLines="50" w:after="289" w:line="660" w:lineRule="exact"/>
        <w:jc w:val="center"/>
        <w:rPr>
          <w:rFonts w:ascii="方正小标宋简体" w:eastAsia="方正小标宋简体"/>
          <w:spacing w:val="-8"/>
          <w:sz w:val="44"/>
          <w:szCs w:val="44"/>
        </w:rPr>
      </w:pPr>
      <w:r w:rsidRPr="00F7067C">
        <w:rPr>
          <w:rFonts w:ascii="方正小标宋简体" w:eastAsia="方正小标宋简体" w:hint="eastAsia"/>
          <w:spacing w:val="-8"/>
          <w:sz w:val="44"/>
          <w:szCs w:val="44"/>
        </w:rPr>
        <w:t>选拔工作办法（试行）</w:t>
      </w:r>
      <w:proofErr w:type="gramStart"/>
      <w:r w:rsidRPr="00F7067C">
        <w:rPr>
          <w:rFonts w:ascii="方正小标宋简体" w:eastAsia="方正小标宋简体" w:hint="eastAsia"/>
          <w:spacing w:val="-8"/>
          <w:sz w:val="44"/>
          <w:szCs w:val="44"/>
        </w:rPr>
        <w:t>》</w:t>
      </w:r>
      <w:proofErr w:type="gramEnd"/>
      <w:r w:rsidRPr="00F7067C">
        <w:rPr>
          <w:rFonts w:ascii="方正小标宋简体" w:eastAsia="方正小标宋简体" w:hint="eastAsia"/>
          <w:spacing w:val="-8"/>
          <w:sz w:val="44"/>
          <w:szCs w:val="44"/>
        </w:rPr>
        <w:t>的通知</w:t>
      </w:r>
    </w:p>
    <w:p w:rsidR="006A2E0C" w:rsidRDefault="006A2E0C" w:rsidP="006A2E0C">
      <w:r>
        <w:rPr>
          <w:rFonts w:hint="eastAsia"/>
        </w:rPr>
        <w:t>各二级单位：</w:t>
      </w:r>
    </w:p>
    <w:p w:rsidR="006A2E0C" w:rsidRPr="00F7067C" w:rsidRDefault="006A2E0C" w:rsidP="006A2E0C">
      <w:pPr>
        <w:ind w:firstLineChars="200" w:firstLine="632"/>
        <w:rPr>
          <w:rFonts w:ascii="仿宋_GB2312"/>
        </w:rPr>
      </w:pPr>
      <w:r w:rsidRPr="00F7067C">
        <w:rPr>
          <w:rFonts w:ascii="仿宋_GB2312" w:hint="eastAsia"/>
        </w:rPr>
        <w:t>为改善研究生生源质量, 学校特制定《重庆大学优秀研究生选拔工作办法（试行）》，</w:t>
      </w:r>
      <w:r>
        <w:rPr>
          <w:rFonts w:ascii="仿宋_GB2312" w:hint="eastAsia"/>
        </w:rPr>
        <w:t>现印发给你们，</w:t>
      </w:r>
      <w:r w:rsidRPr="00F7067C">
        <w:rPr>
          <w:rFonts w:ascii="仿宋_GB2312" w:hint="eastAsia"/>
        </w:rPr>
        <w:t>请遵照执行。</w:t>
      </w:r>
    </w:p>
    <w:p w:rsidR="006A2E0C" w:rsidRPr="00F7067C" w:rsidRDefault="006A2E0C" w:rsidP="006A2E0C">
      <w:pPr>
        <w:ind w:firstLineChars="200" w:firstLine="632"/>
        <w:rPr>
          <w:rFonts w:ascii="仿宋_GB2312"/>
        </w:rPr>
      </w:pPr>
    </w:p>
    <w:p w:rsidR="006A2E0C" w:rsidRPr="00B91579" w:rsidRDefault="006A2E0C" w:rsidP="006A2E0C">
      <w:pPr>
        <w:rPr>
          <w:rFonts w:ascii="仿宋_GB2312"/>
        </w:rPr>
      </w:pPr>
    </w:p>
    <w:p w:rsidR="006A2E0C" w:rsidRDefault="006A2E0C" w:rsidP="006A2E0C"/>
    <w:p w:rsidR="006A2E0C" w:rsidRDefault="006A2E0C" w:rsidP="006A2E0C">
      <w:pPr>
        <w:ind w:firstLineChars="1673" w:firstLine="5284"/>
      </w:pPr>
      <w:r>
        <w:rPr>
          <w:rFonts w:hint="eastAsia"/>
        </w:rPr>
        <w:t>重</w:t>
      </w:r>
      <w:r>
        <w:rPr>
          <w:rFonts w:hint="eastAsia"/>
        </w:rPr>
        <w:t xml:space="preserve"> </w:t>
      </w:r>
      <w:r>
        <w:rPr>
          <w:rFonts w:hint="eastAsia"/>
        </w:rPr>
        <w:t>庆</w:t>
      </w:r>
      <w:r>
        <w:rPr>
          <w:rFonts w:hint="eastAsia"/>
        </w:rPr>
        <w:t xml:space="preserve"> </w:t>
      </w:r>
      <w:r>
        <w:rPr>
          <w:rFonts w:hint="eastAsia"/>
        </w:rPr>
        <w:t>大</w:t>
      </w:r>
      <w:r>
        <w:rPr>
          <w:rFonts w:hint="eastAsia"/>
        </w:rPr>
        <w:t xml:space="preserve"> </w:t>
      </w:r>
      <w:r>
        <w:rPr>
          <w:rFonts w:hint="eastAsia"/>
        </w:rPr>
        <w:t>学</w:t>
      </w:r>
    </w:p>
    <w:p w:rsidR="006A2E0C" w:rsidRDefault="006A2E0C" w:rsidP="006A2E0C">
      <w:pPr>
        <w:ind w:right="632"/>
        <w:jc w:val="center"/>
        <w:rPr>
          <w:rFonts w:ascii="仿宋_GB2312"/>
        </w:rPr>
      </w:pPr>
      <w:r>
        <w:rPr>
          <w:rFonts w:ascii="仿宋_GB2312" w:hint="eastAsia"/>
        </w:rPr>
        <w:t xml:space="preserve">                          </w:t>
      </w:r>
      <w:r w:rsidRPr="00AD543F">
        <w:rPr>
          <w:rFonts w:ascii="仿宋_GB2312" w:hint="eastAsia"/>
        </w:rPr>
        <w:t>201</w:t>
      </w:r>
      <w:r>
        <w:rPr>
          <w:rFonts w:ascii="仿宋_GB2312" w:hint="eastAsia"/>
        </w:rPr>
        <w:t>5</w:t>
      </w:r>
      <w:r w:rsidRPr="00AD543F">
        <w:rPr>
          <w:rFonts w:ascii="仿宋_GB2312" w:hint="eastAsia"/>
        </w:rPr>
        <w:t>年</w:t>
      </w:r>
      <w:r>
        <w:rPr>
          <w:rFonts w:ascii="仿宋_GB2312" w:hint="eastAsia"/>
        </w:rPr>
        <w:t>6</w:t>
      </w:r>
      <w:r w:rsidRPr="00AD543F">
        <w:rPr>
          <w:rFonts w:ascii="仿宋_GB2312" w:hint="eastAsia"/>
        </w:rPr>
        <w:t>月</w:t>
      </w:r>
      <w:r>
        <w:rPr>
          <w:rFonts w:ascii="仿宋_GB2312" w:hint="eastAsia"/>
        </w:rPr>
        <w:t>25</w:t>
      </w:r>
      <w:r w:rsidRPr="00AD543F">
        <w:rPr>
          <w:rFonts w:ascii="仿宋_GB2312" w:hint="eastAsia"/>
        </w:rPr>
        <w:t xml:space="preserve">日　　</w:t>
      </w:r>
      <w:proofErr w:type="gramStart"/>
      <w:r w:rsidRPr="00AD543F">
        <w:rPr>
          <w:rFonts w:ascii="仿宋_GB2312" w:hint="eastAsia"/>
        </w:rPr>
        <w:t xml:space="preserve">　　</w:t>
      </w:r>
      <w:proofErr w:type="gramEnd"/>
    </w:p>
    <w:p w:rsidR="006A2E0C" w:rsidRDefault="006A2E0C" w:rsidP="006A2E0C">
      <w:pPr>
        <w:ind w:right="632"/>
        <w:jc w:val="center"/>
        <w:rPr>
          <w:rFonts w:ascii="仿宋_GB2312"/>
        </w:rPr>
      </w:pPr>
    </w:p>
    <w:p w:rsidR="006A2E0C" w:rsidRDefault="006A2E0C" w:rsidP="006A2E0C">
      <w:pPr>
        <w:jc w:val="center"/>
        <w:rPr>
          <w:rFonts w:ascii="黑体" w:eastAsia="黑体"/>
        </w:rPr>
      </w:pPr>
    </w:p>
    <w:p w:rsidR="006A2E0C" w:rsidRPr="000137CC" w:rsidRDefault="006A2E0C" w:rsidP="006A2E0C">
      <w:pPr>
        <w:jc w:val="center"/>
        <w:rPr>
          <w:rFonts w:ascii="方正小标宋简体" w:eastAsia="方正小标宋简体"/>
          <w:sz w:val="44"/>
          <w:szCs w:val="44"/>
        </w:rPr>
      </w:pPr>
      <w:r w:rsidRPr="00F7067C">
        <w:rPr>
          <w:rFonts w:ascii="方正小标宋简体" w:eastAsia="方正小标宋简体" w:hint="eastAsia"/>
          <w:sz w:val="44"/>
          <w:szCs w:val="44"/>
        </w:rPr>
        <w:t>重庆大学优秀研究生选拔工作办法（试行）</w:t>
      </w:r>
    </w:p>
    <w:p w:rsidR="006A2E0C" w:rsidRPr="00F7067C" w:rsidRDefault="006A2E0C" w:rsidP="006A2E0C">
      <w:pPr>
        <w:ind w:firstLineChars="200" w:firstLine="632"/>
        <w:rPr>
          <w:rFonts w:ascii="仿宋_GB2312"/>
        </w:rPr>
      </w:pPr>
      <w:r w:rsidRPr="00F7067C">
        <w:rPr>
          <w:rFonts w:ascii="仿宋_GB2312" w:hint="eastAsia"/>
        </w:rPr>
        <w:t>生源质量是影响研究生培养质量的重要因素,为改善学校研究生生源质量,</w:t>
      </w:r>
      <w:r>
        <w:rPr>
          <w:rFonts w:ascii="仿宋_GB2312" w:hint="eastAsia"/>
        </w:rPr>
        <w:t>学校</w:t>
      </w:r>
      <w:r w:rsidRPr="00F7067C">
        <w:rPr>
          <w:rFonts w:ascii="仿宋_GB2312" w:hint="eastAsia"/>
        </w:rPr>
        <w:t>特制定本工作办法。</w:t>
      </w:r>
    </w:p>
    <w:p w:rsidR="006A2E0C" w:rsidRPr="00F7067C" w:rsidRDefault="006A2E0C" w:rsidP="006A2E0C">
      <w:pPr>
        <w:ind w:firstLineChars="200" w:firstLine="632"/>
        <w:rPr>
          <w:rFonts w:ascii="黑体" w:eastAsia="黑体" w:hAnsi="黑体"/>
        </w:rPr>
      </w:pPr>
      <w:r w:rsidRPr="00F7067C">
        <w:rPr>
          <w:rFonts w:ascii="黑体" w:eastAsia="黑体" w:hAnsi="黑体" w:hint="eastAsia"/>
        </w:rPr>
        <w:t>一、工作思路</w:t>
      </w:r>
    </w:p>
    <w:p w:rsidR="006A2E0C" w:rsidRPr="00F7067C" w:rsidRDefault="006A2E0C" w:rsidP="006A2E0C">
      <w:pPr>
        <w:ind w:firstLineChars="200" w:firstLine="632"/>
        <w:rPr>
          <w:rFonts w:ascii="仿宋_GB2312"/>
        </w:rPr>
      </w:pPr>
      <w:r w:rsidRPr="00F7067C">
        <w:rPr>
          <w:rFonts w:ascii="仿宋_GB2312" w:hint="eastAsia"/>
        </w:rPr>
        <w:t>集中优势资源吸引优秀研究生生源（以下简称优秀生），为优秀生配备高水平的导师和教育资源，充分调动学院和导师开拓优质生源的积极性，以点带面，全面提高全校的生源质量。</w:t>
      </w:r>
    </w:p>
    <w:p w:rsidR="006A2E0C" w:rsidRPr="00F7067C" w:rsidRDefault="006A2E0C" w:rsidP="006A2E0C">
      <w:pPr>
        <w:ind w:firstLineChars="200" w:firstLine="632"/>
        <w:rPr>
          <w:rFonts w:ascii="黑体" w:eastAsia="黑体" w:hAnsi="黑体"/>
        </w:rPr>
      </w:pPr>
      <w:r w:rsidRPr="00F7067C">
        <w:rPr>
          <w:rFonts w:ascii="黑体" w:eastAsia="黑体" w:hAnsi="黑体" w:hint="eastAsia"/>
        </w:rPr>
        <w:t xml:space="preserve">二、选拔范围 </w:t>
      </w:r>
    </w:p>
    <w:p w:rsidR="006A2E0C" w:rsidRPr="00F7067C" w:rsidRDefault="006A2E0C" w:rsidP="006A2E0C">
      <w:pPr>
        <w:ind w:firstLineChars="200" w:firstLine="632"/>
        <w:rPr>
          <w:rFonts w:ascii="仿宋_GB2312"/>
        </w:rPr>
      </w:pPr>
      <w:r w:rsidRPr="00F7067C">
        <w:rPr>
          <w:rFonts w:ascii="仿宋_GB2312" w:hint="eastAsia"/>
        </w:rPr>
        <w:t>优秀生入选者为我校拟录取的推荐免试直接攻读博士学位研究生（以下</w:t>
      </w:r>
      <w:proofErr w:type="gramStart"/>
      <w:r w:rsidRPr="00F7067C">
        <w:rPr>
          <w:rFonts w:ascii="仿宋_GB2312" w:hint="eastAsia"/>
        </w:rPr>
        <w:t>简称直博生</w:t>
      </w:r>
      <w:proofErr w:type="gramEnd"/>
      <w:r w:rsidRPr="00F7067C">
        <w:rPr>
          <w:rFonts w:ascii="仿宋_GB2312" w:hint="eastAsia"/>
        </w:rPr>
        <w:t>）或推荐免试攻读硕士学位研究生（以下简称推免生），且同时满足下列条件：</w:t>
      </w:r>
    </w:p>
    <w:p w:rsidR="006A2E0C" w:rsidRPr="00F7067C" w:rsidRDefault="006A2E0C" w:rsidP="006A2E0C">
      <w:pPr>
        <w:ind w:firstLineChars="200" w:firstLine="632"/>
        <w:rPr>
          <w:rFonts w:ascii="仿宋_GB2312"/>
        </w:rPr>
      </w:pPr>
      <w:r w:rsidRPr="00F7067C">
        <w:rPr>
          <w:rFonts w:ascii="仿宋_GB2312" w:hint="eastAsia"/>
        </w:rPr>
        <w:t>1</w:t>
      </w:r>
      <w:r w:rsidRPr="00F7067C">
        <w:rPr>
          <w:rFonts w:ascii="仿宋_GB2312" w:hint="eastAsia"/>
          <w:spacing w:val="-12"/>
        </w:rPr>
        <w:t>.思想品德端正，学业优良，综合素质高，具有较强的科研潜力；</w:t>
      </w:r>
    </w:p>
    <w:p w:rsidR="006A2E0C" w:rsidRPr="00F7067C" w:rsidRDefault="006A2E0C" w:rsidP="006A2E0C">
      <w:pPr>
        <w:ind w:firstLineChars="200" w:firstLine="632"/>
        <w:rPr>
          <w:rFonts w:ascii="仿宋_GB2312"/>
        </w:rPr>
      </w:pPr>
      <w:r w:rsidRPr="00F7067C">
        <w:rPr>
          <w:rFonts w:ascii="仿宋_GB2312" w:hint="eastAsia"/>
        </w:rPr>
        <w:t>2</w:t>
      </w:r>
      <w:r>
        <w:rPr>
          <w:rFonts w:ascii="仿宋_GB2312" w:hint="eastAsia"/>
        </w:rPr>
        <w:t>.</w:t>
      </w:r>
      <w:r w:rsidRPr="00F7067C">
        <w:rPr>
          <w:rFonts w:ascii="仿宋_GB2312" w:hint="eastAsia"/>
        </w:rPr>
        <w:t>本科毕业专业对应的研究生学科属于国家重点学科（含培育学科），或</w:t>
      </w:r>
      <w:r w:rsidRPr="00AE4CC7">
        <w:rPr>
          <w:rFonts w:ascii="仿宋_GB2312" w:hint="eastAsia"/>
          <w:highlight w:val="yellow"/>
        </w:rPr>
        <w:t>专业排名在全国前5或前10%（以教育部学位与研究生教育发展中心最新学科评估排名为准)；</w:t>
      </w:r>
    </w:p>
    <w:p w:rsidR="006A2E0C" w:rsidRPr="00F7067C" w:rsidRDefault="006A2E0C" w:rsidP="006A2E0C">
      <w:pPr>
        <w:ind w:firstLineChars="200" w:firstLine="632"/>
        <w:rPr>
          <w:rFonts w:ascii="仿宋_GB2312"/>
        </w:rPr>
      </w:pPr>
      <w:r w:rsidRPr="00F7067C">
        <w:rPr>
          <w:rFonts w:ascii="仿宋_GB2312" w:hint="eastAsia"/>
        </w:rPr>
        <w:t>3</w:t>
      </w:r>
      <w:r>
        <w:rPr>
          <w:rFonts w:ascii="仿宋_GB2312" w:hint="eastAsia"/>
        </w:rPr>
        <w:t>.</w:t>
      </w:r>
      <w:r w:rsidRPr="00F7067C">
        <w:rPr>
          <w:rFonts w:ascii="仿宋_GB2312" w:hint="eastAsia"/>
        </w:rPr>
        <w:t>原则上本科期间学习成绩应在本年级专业排名前10%。</w:t>
      </w:r>
    </w:p>
    <w:p w:rsidR="006A2E0C" w:rsidRPr="00F7067C" w:rsidRDefault="006A2E0C" w:rsidP="006A2E0C">
      <w:pPr>
        <w:ind w:firstLineChars="200" w:firstLine="632"/>
        <w:rPr>
          <w:rFonts w:ascii="黑体" w:eastAsia="黑体" w:hAnsi="黑体"/>
        </w:rPr>
      </w:pPr>
      <w:r w:rsidRPr="00F7067C">
        <w:rPr>
          <w:rFonts w:ascii="黑体" w:eastAsia="黑体" w:hAnsi="黑体" w:hint="eastAsia"/>
        </w:rPr>
        <w:t>三、学校为优秀生提供的条件支持</w:t>
      </w:r>
    </w:p>
    <w:p w:rsidR="006A2E0C" w:rsidRPr="00F7067C" w:rsidRDefault="006A2E0C" w:rsidP="006A2E0C">
      <w:pPr>
        <w:ind w:firstLineChars="200" w:firstLine="632"/>
        <w:rPr>
          <w:rFonts w:ascii="仿宋_GB2312"/>
        </w:rPr>
      </w:pPr>
      <w:r w:rsidRPr="00F7067C">
        <w:rPr>
          <w:rFonts w:ascii="仿宋_GB2312" w:hint="eastAsia"/>
        </w:rPr>
        <w:t>1</w:t>
      </w:r>
      <w:r>
        <w:rPr>
          <w:rFonts w:ascii="仿宋_GB2312" w:hint="eastAsia"/>
        </w:rPr>
        <w:t>.</w:t>
      </w:r>
      <w:r w:rsidRPr="00F7067C">
        <w:rPr>
          <w:rFonts w:ascii="仿宋_GB2312" w:hint="eastAsia"/>
        </w:rPr>
        <w:t>同等条件</w:t>
      </w:r>
      <w:proofErr w:type="gramStart"/>
      <w:r w:rsidRPr="00F7067C">
        <w:rPr>
          <w:rFonts w:ascii="仿宋_GB2312" w:hint="eastAsia"/>
        </w:rPr>
        <w:t>下优秀</w:t>
      </w:r>
      <w:proofErr w:type="gramEnd"/>
      <w:r w:rsidRPr="00F7067C">
        <w:rPr>
          <w:rFonts w:ascii="仿宋_GB2312" w:hint="eastAsia"/>
        </w:rPr>
        <w:t>生可优先选择我校相关专业高水平导师，学院也要引导学生优先选择学术水平高，科研能力强，培养条件</w:t>
      </w:r>
      <w:r w:rsidRPr="00F7067C">
        <w:rPr>
          <w:rFonts w:ascii="仿宋_GB2312" w:hint="eastAsia"/>
        </w:rPr>
        <w:lastRenderedPageBreak/>
        <w:t>好的优秀导师；</w:t>
      </w:r>
    </w:p>
    <w:p w:rsidR="006A2E0C" w:rsidRPr="00F7067C" w:rsidRDefault="006A2E0C" w:rsidP="006A2E0C">
      <w:pPr>
        <w:ind w:firstLineChars="200" w:firstLine="632"/>
        <w:rPr>
          <w:rFonts w:ascii="仿宋_GB2312"/>
        </w:rPr>
      </w:pPr>
      <w:r w:rsidRPr="00F7067C">
        <w:rPr>
          <w:rFonts w:ascii="仿宋_GB2312" w:hint="eastAsia"/>
        </w:rPr>
        <w:t>2</w:t>
      </w:r>
      <w:r>
        <w:rPr>
          <w:rFonts w:ascii="仿宋_GB2312" w:hint="eastAsia"/>
        </w:rPr>
        <w:t>.</w:t>
      </w:r>
      <w:r w:rsidRPr="00F7067C">
        <w:rPr>
          <w:rFonts w:ascii="仿宋_GB2312" w:hint="eastAsia"/>
        </w:rPr>
        <w:t>在满足国家和学校关于研究生国家奖学金文件规定的基本条件前提下，优秀生入学第一年可获得研究生国家奖学金或同等额度的资助（博士生每年3</w:t>
      </w:r>
      <w:r>
        <w:rPr>
          <w:rFonts w:ascii="仿宋_GB2312" w:hint="eastAsia"/>
        </w:rPr>
        <w:t>万</w:t>
      </w:r>
      <w:r w:rsidRPr="00F7067C">
        <w:rPr>
          <w:rFonts w:ascii="仿宋_GB2312" w:hint="eastAsia"/>
        </w:rPr>
        <w:t>元，硕士生每年2</w:t>
      </w:r>
      <w:r>
        <w:rPr>
          <w:rFonts w:ascii="仿宋_GB2312" w:hint="eastAsia"/>
        </w:rPr>
        <w:t>万</w:t>
      </w:r>
      <w:r w:rsidRPr="00F7067C">
        <w:rPr>
          <w:rFonts w:ascii="仿宋_GB2312" w:hint="eastAsia"/>
        </w:rPr>
        <w:t>元），一年后经考核合格可继续获得同等资助；</w:t>
      </w:r>
    </w:p>
    <w:p w:rsidR="006A2E0C" w:rsidRPr="00F7067C" w:rsidRDefault="006A2E0C" w:rsidP="006A2E0C">
      <w:pPr>
        <w:ind w:firstLineChars="200" w:firstLine="632"/>
        <w:rPr>
          <w:rFonts w:ascii="仿宋_GB2312"/>
        </w:rPr>
      </w:pPr>
      <w:r w:rsidRPr="00F7067C">
        <w:rPr>
          <w:rFonts w:ascii="仿宋_GB2312" w:hint="eastAsia"/>
        </w:rPr>
        <w:t>3</w:t>
      </w:r>
      <w:r>
        <w:rPr>
          <w:rFonts w:ascii="仿宋_GB2312" w:hint="eastAsia"/>
        </w:rPr>
        <w:t>.</w:t>
      </w:r>
      <w:r w:rsidRPr="00F7067C">
        <w:rPr>
          <w:rFonts w:ascii="仿宋_GB2312" w:hint="eastAsia"/>
        </w:rPr>
        <w:t>入学第一年享受学校A等学业奖学金,博士生每年1</w:t>
      </w:r>
      <w:r>
        <w:rPr>
          <w:rFonts w:ascii="仿宋_GB2312" w:hint="eastAsia"/>
        </w:rPr>
        <w:t>万</w:t>
      </w:r>
      <w:r w:rsidRPr="00F7067C">
        <w:rPr>
          <w:rFonts w:ascii="仿宋_GB2312" w:hint="eastAsia"/>
        </w:rPr>
        <w:t>元，硕士生每年8</w:t>
      </w:r>
      <w:r>
        <w:rPr>
          <w:rFonts w:ascii="仿宋_GB2312" w:hint="eastAsia"/>
        </w:rPr>
        <w:t>千</w:t>
      </w:r>
      <w:r w:rsidRPr="00F7067C">
        <w:rPr>
          <w:rFonts w:ascii="仿宋_GB2312" w:hint="eastAsia"/>
        </w:rPr>
        <w:t>元,一年后经考核合格可继续获得同等资助；</w:t>
      </w:r>
    </w:p>
    <w:p w:rsidR="006A2E0C" w:rsidRPr="00F7067C" w:rsidRDefault="006A2E0C" w:rsidP="006A2E0C">
      <w:pPr>
        <w:ind w:firstLineChars="200" w:firstLine="632"/>
        <w:rPr>
          <w:rFonts w:ascii="仿宋_GB2312"/>
        </w:rPr>
      </w:pPr>
      <w:r w:rsidRPr="00F7067C">
        <w:rPr>
          <w:rFonts w:ascii="仿宋_GB2312" w:hint="eastAsia"/>
        </w:rPr>
        <w:t>4</w:t>
      </w:r>
      <w:r>
        <w:rPr>
          <w:rFonts w:ascii="仿宋_GB2312" w:hint="eastAsia"/>
        </w:rPr>
        <w:t>.</w:t>
      </w:r>
      <w:proofErr w:type="gramStart"/>
      <w:r w:rsidRPr="00F7067C">
        <w:rPr>
          <w:rFonts w:ascii="仿宋_GB2312" w:hint="eastAsia"/>
        </w:rPr>
        <w:t>直博生</w:t>
      </w:r>
      <w:proofErr w:type="gramEnd"/>
      <w:r w:rsidRPr="00F7067C">
        <w:rPr>
          <w:rFonts w:ascii="仿宋_GB2312" w:hint="eastAsia"/>
        </w:rPr>
        <w:t>可获得1万元</w:t>
      </w:r>
      <w:proofErr w:type="gramStart"/>
      <w:r w:rsidRPr="00F7067C">
        <w:rPr>
          <w:rFonts w:ascii="仿宋_GB2312" w:hint="eastAsia"/>
        </w:rPr>
        <w:t>的直博奖学金</w:t>
      </w:r>
      <w:proofErr w:type="gramEnd"/>
      <w:r w:rsidRPr="00F7067C">
        <w:rPr>
          <w:rFonts w:ascii="仿宋_GB2312" w:hint="eastAsia"/>
        </w:rPr>
        <w:t>；</w:t>
      </w:r>
    </w:p>
    <w:p w:rsidR="006A2E0C" w:rsidRPr="00F7067C" w:rsidRDefault="006A2E0C" w:rsidP="006A2E0C">
      <w:pPr>
        <w:ind w:firstLineChars="200" w:firstLine="632"/>
        <w:rPr>
          <w:rFonts w:ascii="仿宋_GB2312"/>
        </w:rPr>
      </w:pPr>
      <w:r w:rsidRPr="00F7067C">
        <w:rPr>
          <w:rFonts w:ascii="仿宋_GB2312" w:hint="eastAsia"/>
        </w:rPr>
        <w:t>5</w:t>
      </w:r>
      <w:r>
        <w:rPr>
          <w:rFonts w:ascii="仿宋_GB2312" w:hint="eastAsia"/>
        </w:rPr>
        <w:t>.</w:t>
      </w:r>
      <w:r w:rsidRPr="00F7067C">
        <w:rPr>
          <w:rFonts w:ascii="仿宋_GB2312" w:hint="eastAsia"/>
        </w:rPr>
        <w:t>在读期间享受学校研究生助学金：硕士每月500元，博士每月2000至3200元，每年按12个月发放；</w:t>
      </w:r>
    </w:p>
    <w:p w:rsidR="006A2E0C" w:rsidRPr="00F7067C" w:rsidRDefault="006A2E0C" w:rsidP="006A2E0C">
      <w:pPr>
        <w:ind w:firstLineChars="200" w:firstLine="632"/>
        <w:rPr>
          <w:rFonts w:ascii="仿宋_GB2312"/>
        </w:rPr>
      </w:pPr>
      <w:r w:rsidRPr="00F7067C">
        <w:rPr>
          <w:rFonts w:ascii="仿宋_GB2312" w:hint="eastAsia"/>
        </w:rPr>
        <w:t>6</w:t>
      </w:r>
      <w:r>
        <w:rPr>
          <w:rFonts w:ascii="仿宋_GB2312" w:hint="eastAsia"/>
        </w:rPr>
        <w:t>.</w:t>
      </w:r>
      <w:r w:rsidRPr="00F7067C">
        <w:rPr>
          <w:rFonts w:ascii="仿宋_GB2312" w:hint="eastAsia"/>
        </w:rPr>
        <w:t>在读期间可参加“黄尚廉院士青年创新奖”等专项奖学金的评选，同等条件下可优先获得；</w:t>
      </w:r>
    </w:p>
    <w:p w:rsidR="006A2E0C" w:rsidRPr="00F7067C" w:rsidRDefault="006A2E0C" w:rsidP="006A2E0C">
      <w:pPr>
        <w:ind w:firstLineChars="200" w:firstLine="632"/>
        <w:rPr>
          <w:rFonts w:ascii="仿宋_GB2312"/>
        </w:rPr>
      </w:pPr>
      <w:r w:rsidRPr="00F7067C">
        <w:rPr>
          <w:rFonts w:ascii="仿宋_GB2312" w:hint="eastAsia"/>
        </w:rPr>
        <w:t>7</w:t>
      </w:r>
      <w:r>
        <w:rPr>
          <w:rFonts w:ascii="仿宋_GB2312" w:hint="eastAsia"/>
        </w:rPr>
        <w:t>.</w:t>
      </w:r>
      <w:r w:rsidRPr="00F7067C">
        <w:rPr>
          <w:rFonts w:ascii="仿宋_GB2312" w:hint="eastAsia"/>
        </w:rPr>
        <w:t>在读期间至少有一次参加国家或学校公派出国联合培养或交流访学的机会（时间在3个月以上）；</w:t>
      </w:r>
    </w:p>
    <w:p w:rsidR="006A2E0C" w:rsidRPr="00F7067C" w:rsidRDefault="006A2E0C" w:rsidP="006A2E0C">
      <w:pPr>
        <w:ind w:firstLineChars="200" w:firstLine="632"/>
        <w:rPr>
          <w:rFonts w:ascii="仿宋_GB2312"/>
        </w:rPr>
      </w:pPr>
      <w:r w:rsidRPr="00F7067C">
        <w:rPr>
          <w:rFonts w:ascii="仿宋_GB2312" w:hint="eastAsia"/>
        </w:rPr>
        <w:t>8</w:t>
      </w:r>
      <w:r>
        <w:rPr>
          <w:rFonts w:ascii="仿宋_GB2312" w:hint="eastAsia"/>
        </w:rPr>
        <w:t>.</w:t>
      </w:r>
      <w:r w:rsidRPr="00F7067C">
        <w:rPr>
          <w:rFonts w:ascii="仿宋_GB2312" w:hint="eastAsia"/>
        </w:rPr>
        <w:t>在读期间可优先获得学校研究生创新计划项目等研究生科研资助项目支持；</w:t>
      </w:r>
    </w:p>
    <w:p w:rsidR="006A2E0C" w:rsidRPr="00F7067C" w:rsidRDefault="006A2E0C" w:rsidP="006A2E0C">
      <w:pPr>
        <w:ind w:firstLineChars="200" w:firstLine="632"/>
        <w:rPr>
          <w:rFonts w:ascii="仿宋_GB2312"/>
        </w:rPr>
      </w:pPr>
      <w:r w:rsidRPr="00F7067C">
        <w:rPr>
          <w:rFonts w:ascii="仿宋_GB2312" w:hint="eastAsia"/>
        </w:rPr>
        <w:t>9</w:t>
      </w:r>
      <w:r>
        <w:rPr>
          <w:rFonts w:ascii="仿宋_GB2312" w:hint="eastAsia"/>
        </w:rPr>
        <w:t>.</w:t>
      </w:r>
      <w:r w:rsidRPr="00F7067C">
        <w:rPr>
          <w:rFonts w:ascii="仿宋_GB2312" w:hint="eastAsia"/>
        </w:rPr>
        <w:t>可优先获得硕博连读资格。</w:t>
      </w:r>
    </w:p>
    <w:p w:rsidR="006A2E0C" w:rsidRPr="00F7067C" w:rsidRDefault="006A2E0C" w:rsidP="006A2E0C">
      <w:pPr>
        <w:ind w:firstLineChars="200" w:firstLine="632"/>
        <w:rPr>
          <w:rFonts w:ascii="黑体" w:eastAsia="黑体" w:hAnsi="黑体"/>
        </w:rPr>
      </w:pPr>
      <w:r w:rsidRPr="00F7067C">
        <w:rPr>
          <w:rFonts w:ascii="黑体" w:eastAsia="黑体" w:hAnsi="黑体" w:hint="eastAsia"/>
        </w:rPr>
        <w:t>四、工作实施</w:t>
      </w:r>
    </w:p>
    <w:p w:rsidR="006A2E0C" w:rsidRPr="00F7067C" w:rsidRDefault="006A2E0C" w:rsidP="006A2E0C">
      <w:pPr>
        <w:ind w:firstLineChars="200" w:firstLine="632"/>
        <w:rPr>
          <w:rFonts w:ascii="仿宋_GB2312"/>
        </w:rPr>
      </w:pPr>
      <w:r w:rsidRPr="00F7067C">
        <w:rPr>
          <w:rFonts w:ascii="仿宋_GB2312" w:hint="eastAsia"/>
        </w:rPr>
        <w:t>从2015年开始实施优秀生选拔和培养工作。各学院要解放思想、勇于开拓、充分发挥学科专业及导师积极性，针对优势学校、优势学科建立优秀生源基地，制定科学可行的优秀研究生生源选拔措施，并上报研究生院备案。</w:t>
      </w:r>
    </w:p>
    <w:p w:rsidR="006A2E0C" w:rsidRPr="00F7067C" w:rsidRDefault="006A2E0C" w:rsidP="006A2E0C">
      <w:pPr>
        <w:ind w:firstLineChars="200" w:firstLine="632"/>
        <w:rPr>
          <w:rFonts w:ascii="仿宋_GB2312"/>
        </w:rPr>
      </w:pPr>
      <w:r w:rsidRPr="00F7067C">
        <w:rPr>
          <w:rFonts w:ascii="仿宋_GB2312" w:hint="eastAsia"/>
        </w:rPr>
        <w:lastRenderedPageBreak/>
        <w:t>学校单列优秀生奖学金名额，按照申请者在</w:t>
      </w:r>
      <w:proofErr w:type="gramStart"/>
      <w:r w:rsidRPr="00F7067C">
        <w:rPr>
          <w:rFonts w:ascii="仿宋_GB2312" w:hint="eastAsia"/>
        </w:rPr>
        <w:t>全国推免研究生</w:t>
      </w:r>
      <w:proofErr w:type="gramEnd"/>
      <w:r w:rsidRPr="00F7067C">
        <w:rPr>
          <w:rFonts w:ascii="仿宋_GB2312" w:hint="eastAsia"/>
        </w:rPr>
        <w:t>服务系统中确认重庆大学待录取的时间先后排序，先确认者优先获得奖学金， 名额用完为止。原则上每个一级学科奖学金名额不超过5人，其中重庆大学毕业生不超过3人。录取获得优秀生奖学金</w:t>
      </w:r>
      <w:proofErr w:type="gramStart"/>
      <w:r w:rsidRPr="00F7067C">
        <w:rPr>
          <w:rFonts w:ascii="仿宋_GB2312" w:hint="eastAsia"/>
        </w:rPr>
        <w:t>的直博生</w:t>
      </w:r>
      <w:proofErr w:type="gramEnd"/>
      <w:r w:rsidRPr="00F7067C">
        <w:rPr>
          <w:rFonts w:ascii="仿宋_GB2312" w:hint="eastAsia"/>
        </w:rPr>
        <w:t>不占学院的招生指标。</w:t>
      </w:r>
    </w:p>
    <w:p w:rsidR="006A2E0C" w:rsidRDefault="006A2E0C" w:rsidP="006A2E0C">
      <w:pPr>
        <w:ind w:firstLineChars="200" w:firstLine="632"/>
        <w:rPr>
          <w:rFonts w:ascii="仿宋_GB2312"/>
        </w:rPr>
      </w:pPr>
      <w:r w:rsidRPr="00F7067C">
        <w:rPr>
          <w:rFonts w:ascii="仿宋_GB2312" w:hint="eastAsia"/>
        </w:rPr>
        <w:t>各学院要高度重视优秀生源的选拔和培养工作，研究生院和学院在选拔和后续培养工作中要认真总结经验，切实提高研究生生源质量。</w:t>
      </w:r>
    </w:p>
    <w:p w:rsidR="006A2E0C" w:rsidRDefault="006A2E0C" w:rsidP="006A2E0C">
      <w:pPr>
        <w:rPr>
          <w:rFonts w:ascii="仿宋_GB2312"/>
        </w:rPr>
      </w:pPr>
      <w:bookmarkStart w:id="0" w:name="_GoBack"/>
      <w:bookmarkEnd w:id="0"/>
    </w:p>
    <w:p w:rsidR="006A2E0C" w:rsidRDefault="006A2E0C" w:rsidP="006A2E0C">
      <w:pPr>
        <w:rPr>
          <w:rFonts w:ascii="仿宋_GB2312"/>
        </w:rPr>
      </w:pPr>
    </w:p>
    <w:p w:rsidR="006A2E0C" w:rsidRDefault="006A2E0C" w:rsidP="006A2E0C">
      <w:pPr>
        <w:rPr>
          <w:rFonts w:ascii="仿宋_GB2312"/>
        </w:rPr>
      </w:pPr>
    </w:p>
    <w:p w:rsidR="006A2E0C" w:rsidRDefault="006A2E0C" w:rsidP="006A2E0C">
      <w:pPr>
        <w:rPr>
          <w:rFonts w:ascii="仿宋_GB2312"/>
        </w:rPr>
      </w:pPr>
    </w:p>
    <w:p w:rsidR="006A2E0C" w:rsidRDefault="006A2E0C" w:rsidP="006A2E0C">
      <w:pPr>
        <w:rPr>
          <w:rFonts w:ascii="仿宋_GB2312"/>
        </w:rPr>
      </w:pPr>
    </w:p>
    <w:p w:rsidR="006A2E0C" w:rsidRDefault="006A2E0C" w:rsidP="006A2E0C">
      <w:pPr>
        <w:rPr>
          <w:rFonts w:ascii="仿宋_GB2312"/>
        </w:rPr>
      </w:pPr>
    </w:p>
    <w:p w:rsidR="006A2E0C" w:rsidRDefault="006A2E0C" w:rsidP="006A2E0C">
      <w:pPr>
        <w:rPr>
          <w:rFonts w:ascii="仿宋_GB2312"/>
        </w:rPr>
      </w:pPr>
    </w:p>
    <w:p w:rsidR="006A2E0C" w:rsidRDefault="006A2E0C" w:rsidP="006A2E0C">
      <w:pPr>
        <w:rPr>
          <w:rFonts w:ascii="仿宋_GB2312"/>
        </w:rPr>
      </w:pPr>
    </w:p>
    <w:p w:rsidR="006A2E0C" w:rsidRDefault="006A2E0C" w:rsidP="006A2E0C">
      <w:pPr>
        <w:rPr>
          <w:rFonts w:ascii="仿宋_GB2312"/>
        </w:rPr>
      </w:pPr>
    </w:p>
    <w:p w:rsidR="006A2E0C" w:rsidRDefault="006A2E0C" w:rsidP="006A2E0C">
      <w:pPr>
        <w:rPr>
          <w:rFonts w:ascii="仿宋_GB2312"/>
        </w:rPr>
      </w:pPr>
    </w:p>
    <w:p w:rsidR="006A2E0C" w:rsidRDefault="006A2E0C" w:rsidP="006A2E0C">
      <w:pPr>
        <w:rPr>
          <w:rFonts w:ascii="仿宋_GB2312"/>
        </w:rPr>
      </w:pPr>
    </w:p>
    <w:p w:rsidR="006A2E0C" w:rsidRDefault="006A2E0C" w:rsidP="006A2E0C">
      <w:pPr>
        <w:rPr>
          <w:rFonts w:ascii="仿宋_GB2312"/>
        </w:rPr>
      </w:pPr>
    </w:p>
    <w:p w:rsidR="006A2E0C" w:rsidRDefault="006A2E0C" w:rsidP="006A2E0C">
      <w:pPr>
        <w:rPr>
          <w:rFonts w:ascii="仿宋_GB2312"/>
        </w:rPr>
      </w:pPr>
    </w:p>
    <w:p w:rsidR="006A2E0C" w:rsidRDefault="006A2E0C" w:rsidP="006A2E0C">
      <w:pPr>
        <w:rPr>
          <w:rFonts w:ascii="仿宋_GB2312"/>
        </w:rPr>
      </w:pPr>
    </w:p>
    <w:p w:rsidR="000137CC" w:rsidRPr="006A2E0C" w:rsidRDefault="00E148EC" w:rsidP="006A2E0C">
      <w:pPr>
        <w:ind w:firstLineChars="100" w:firstLine="276"/>
        <w:rPr>
          <w:rFonts w:ascii="仿宋_GB2312"/>
          <w:sz w:val="28"/>
          <w:szCs w:val="28"/>
        </w:rPr>
      </w:pPr>
      <w:r>
        <w:rPr>
          <w:rFonts w:ascii="仿宋_GB2312"/>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-5715</wp:posOffset>
                </wp:positionV>
                <wp:extent cx="5615940" cy="0"/>
                <wp:effectExtent l="12065" t="13335" r="10795" b="571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2pt;margin-top:-.45pt;width:442.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Yd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" strokeweight=".35pt"/>
            </w:pict>
          </mc:Fallback>
        </mc:AlternateContent>
      </w:r>
      <w:r>
        <w:rPr>
          <w:rFonts w:ascii="仿宋_GB2312"/>
          <w:noProof/>
          <w:sz w:val="28"/>
          <w:szCs w:val="2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367665</wp:posOffset>
                </wp:positionV>
                <wp:extent cx="5615940" cy="0"/>
                <wp:effectExtent l="12065" t="5715" r="10795"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2pt;margin-top:28.95pt;width:44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Za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" strokeweight=".35pt"/>
            </w:pict>
          </mc:Fallback>
        </mc:AlternateContent>
      </w:r>
      <w:r w:rsidR="006A2E0C">
        <w:rPr>
          <w:rFonts w:ascii="仿宋_GB2312" w:hint="eastAsia"/>
          <w:sz w:val="28"/>
          <w:szCs w:val="28"/>
        </w:rPr>
        <w:t>重庆大学校长办公室</w:t>
      </w:r>
      <w:r w:rsidR="006A2E0C" w:rsidRPr="003E2225">
        <w:rPr>
          <w:rFonts w:ascii="仿宋_GB2312" w:hint="eastAsia"/>
          <w:sz w:val="28"/>
          <w:szCs w:val="28"/>
        </w:rPr>
        <w:t xml:space="preserve">                 </w:t>
      </w:r>
      <w:r w:rsidR="006A2E0C">
        <w:rPr>
          <w:rFonts w:ascii="仿宋_GB2312" w:hint="eastAsia"/>
          <w:sz w:val="28"/>
          <w:szCs w:val="28"/>
        </w:rPr>
        <w:t xml:space="preserve"> </w:t>
      </w:r>
      <w:r w:rsidR="006A2E0C" w:rsidRPr="003E2225">
        <w:rPr>
          <w:rFonts w:ascii="仿宋_GB2312" w:hint="eastAsia"/>
          <w:sz w:val="28"/>
          <w:szCs w:val="28"/>
        </w:rPr>
        <w:t xml:space="preserve">  </w:t>
      </w:r>
      <w:r w:rsidR="006A2E0C">
        <w:rPr>
          <w:rFonts w:ascii="仿宋_GB2312" w:hint="eastAsia"/>
          <w:sz w:val="28"/>
          <w:szCs w:val="28"/>
        </w:rPr>
        <w:t xml:space="preserve"> </w:t>
      </w:r>
      <w:r w:rsidR="006A2E0C" w:rsidRPr="003E2225">
        <w:rPr>
          <w:rFonts w:ascii="仿宋_GB2312" w:hint="eastAsia"/>
          <w:sz w:val="28"/>
          <w:szCs w:val="28"/>
        </w:rPr>
        <w:t xml:space="preserve"> </w:t>
      </w:r>
      <w:r w:rsidR="006A2E0C">
        <w:rPr>
          <w:rFonts w:ascii="仿宋_GB2312" w:hint="eastAsia"/>
          <w:sz w:val="28"/>
          <w:szCs w:val="28"/>
        </w:rPr>
        <w:t>2015</w:t>
      </w:r>
      <w:r w:rsidR="006A2E0C" w:rsidRPr="003E2225">
        <w:rPr>
          <w:rFonts w:ascii="仿宋_GB2312" w:hint="eastAsia"/>
          <w:sz w:val="28"/>
          <w:szCs w:val="28"/>
        </w:rPr>
        <w:t>年</w:t>
      </w:r>
      <w:r w:rsidR="006A2E0C">
        <w:rPr>
          <w:rFonts w:ascii="仿宋_GB2312" w:hint="eastAsia"/>
          <w:sz w:val="28"/>
          <w:szCs w:val="28"/>
        </w:rPr>
        <w:t>6</w:t>
      </w:r>
      <w:r w:rsidR="006A2E0C" w:rsidRPr="003E2225">
        <w:rPr>
          <w:rFonts w:ascii="仿宋_GB2312" w:hint="eastAsia"/>
          <w:sz w:val="28"/>
          <w:szCs w:val="28"/>
        </w:rPr>
        <w:t>月</w:t>
      </w:r>
      <w:r w:rsidR="006A2E0C">
        <w:rPr>
          <w:rFonts w:ascii="仿宋_GB2312" w:hint="eastAsia"/>
          <w:sz w:val="28"/>
          <w:szCs w:val="28"/>
        </w:rPr>
        <w:t>25</w:t>
      </w:r>
      <w:r w:rsidR="006A2E0C" w:rsidRPr="003E2225">
        <w:rPr>
          <w:rFonts w:ascii="仿宋_GB2312" w:hint="eastAsia"/>
          <w:sz w:val="28"/>
          <w:szCs w:val="28"/>
        </w:rPr>
        <w:t>日印发</w:t>
      </w:r>
    </w:p>
    <w:sectPr w:rsidR="000137CC" w:rsidRPr="006A2E0C" w:rsidSect="005456DD">
      <w:footerReference w:type="even" r:id="rId10"/>
      <w:footerReference w:type="default" r:id="rId11"/>
      <w:pgSz w:w="11906" w:h="16838" w:code="9"/>
      <w:pgMar w:top="2098" w:right="1531" w:bottom="1985" w:left="1531" w:header="851" w:footer="1417"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FF1" w:rsidRDefault="00536FF1" w:rsidP="007626EC">
      <w:r>
        <w:separator/>
      </w:r>
    </w:p>
  </w:endnote>
  <w:endnote w:type="continuationSeparator" w:id="0">
    <w:p w:rsidR="00536FF1" w:rsidRDefault="00536FF1" w:rsidP="0076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2A" w:rsidRDefault="00754F5D" w:rsidP="00183DE4">
    <w:pPr>
      <w:pStyle w:val="a4"/>
      <w:ind w:firstLineChars="100" w:firstLine="280"/>
    </w:pPr>
    <w:r w:rsidRPr="00183DE4">
      <w:rPr>
        <w:rFonts w:ascii="仿宋_GB2312" w:hint="eastAsia"/>
        <w:sz w:val="28"/>
        <w:szCs w:val="28"/>
      </w:rPr>
      <w:fldChar w:fldCharType="begin"/>
    </w:r>
    <w:r w:rsidR="00E7732A" w:rsidRPr="00183DE4">
      <w:rPr>
        <w:rFonts w:ascii="仿宋_GB2312" w:hint="eastAsia"/>
        <w:sz w:val="28"/>
        <w:szCs w:val="28"/>
      </w:rPr>
      <w:instrText xml:space="preserve"> PAGE   \* MERGEFORMAT </w:instrText>
    </w:r>
    <w:r w:rsidRPr="00183DE4">
      <w:rPr>
        <w:rFonts w:ascii="仿宋_GB2312" w:hint="eastAsia"/>
        <w:sz w:val="28"/>
        <w:szCs w:val="28"/>
      </w:rPr>
      <w:fldChar w:fldCharType="separate"/>
    </w:r>
    <w:r w:rsidR="00F47D72" w:rsidRPr="00F47D72">
      <w:rPr>
        <w:rFonts w:ascii="仿宋_GB2312"/>
        <w:noProof/>
        <w:sz w:val="28"/>
        <w:szCs w:val="28"/>
        <w:lang w:val="zh-CN"/>
      </w:rPr>
      <w:t>-</w:t>
    </w:r>
    <w:r w:rsidR="00F47D72">
      <w:rPr>
        <w:rFonts w:ascii="仿宋_GB2312"/>
        <w:noProof/>
        <w:sz w:val="28"/>
        <w:szCs w:val="28"/>
      </w:rPr>
      <w:t xml:space="preserve"> 2 -</w:t>
    </w:r>
    <w:r w:rsidRPr="00183DE4">
      <w:rPr>
        <w:rFonts w:ascii="仿宋_GB2312" w:hint="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2A" w:rsidRDefault="00754F5D" w:rsidP="00183DE4">
    <w:pPr>
      <w:pStyle w:val="a4"/>
      <w:wordWrap w:val="0"/>
      <w:jc w:val="right"/>
    </w:pPr>
    <w:r w:rsidRPr="00183DE4">
      <w:rPr>
        <w:rFonts w:ascii="仿宋_GB2312" w:hint="eastAsia"/>
        <w:sz w:val="28"/>
        <w:szCs w:val="28"/>
      </w:rPr>
      <w:fldChar w:fldCharType="begin"/>
    </w:r>
    <w:r w:rsidR="00E7732A" w:rsidRPr="00183DE4">
      <w:rPr>
        <w:rFonts w:ascii="仿宋_GB2312" w:hint="eastAsia"/>
        <w:sz w:val="28"/>
        <w:szCs w:val="28"/>
      </w:rPr>
      <w:instrText xml:space="preserve"> PAGE   \* MERGEFORMAT </w:instrText>
    </w:r>
    <w:r w:rsidRPr="00183DE4">
      <w:rPr>
        <w:rFonts w:ascii="仿宋_GB2312" w:hint="eastAsia"/>
        <w:sz w:val="28"/>
        <w:szCs w:val="28"/>
      </w:rPr>
      <w:fldChar w:fldCharType="separate"/>
    </w:r>
    <w:r w:rsidR="00F47D72" w:rsidRPr="00F47D72">
      <w:rPr>
        <w:rFonts w:ascii="仿宋_GB2312"/>
        <w:noProof/>
        <w:sz w:val="28"/>
        <w:szCs w:val="28"/>
        <w:lang w:val="zh-CN"/>
      </w:rPr>
      <w:t>-</w:t>
    </w:r>
    <w:r w:rsidR="00F47D72">
      <w:rPr>
        <w:rFonts w:ascii="仿宋_GB2312"/>
        <w:noProof/>
        <w:sz w:val="28"/>
        <w:szCs w:val="28"/>
      </w:rPr>
      <w:t xml:space="preserve"> 3 -</w:t>
    </w:r>
    <w:r w:rsidRPr="00183DE4">
      <w:rPr>
        <w:rFonts w:ascii="仿宋_GB2312" w:hint="eastAsia"/>
        <w:sz w:val="28"/>
        <w:szCs w:val="28"/>
      </w:rPr>
      <w:fldChar w:fldCharType="end"/>
    </w:r>
    <w:r w:rsidR="00E7732A">
      <w:rPr>
        <w:rFonts w:ascii="仿宋_GB2312"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FF1" w:rsidRDefault="00536FF1" w:rsidP="007626EC">
      <w:r>
        <w:separator/>
      </w:r>
    </w:p>
  </w:footnote>
  <w:footnote w:type="continuationSeparator" w:id="0">
    <w:p w:rsidR="00536FF1" w:rsidRDefault="00536FF1" w:rsidP="0076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EC"/>
    <w:rsid w:val="000134A1"/>
    <w:rsid w:val="000137CC"/>
    <w:rsid w:val="00044325"/>
    <w:rsid w:val="000713AE"/>
    <w:rsid w:val="000804AE"/>
    <w:rsid w:val="0008673D"/>
    <w:rsid w:val="00093891"/>
    <w:rsid w:val="000A145F"/>
    <w:rsid w:val="000D6B5D"/>
    <w:rsid w:val="000D6E5E"/>
    <w:rsid w:val="000E2FE2"/>
    <w:rsid w:val="000E7284"/>
    <w:rsid w:val="000F012A"/>
    <w:rsid w:val="000F1EC4"/>
    <w:rsid w:val="001073AA"/>
    <w:rsid w:val="00112F00"/>
    <w:rsid w:val="00121A6B"/>
    <w:rsid w:val="001418BF"/>
    <w:rsid w:val="00144217"/>
    <w:rsid w:val="00151C9F"/>
    <w:rsid w:val="001678BF"/>
    <w:rsid w:val="00172A54"/>
    <w:rsid w:val="00177BEB"/>
    <w:rsid w:val="00177E8E"/>
    <w:rsid w:val="00183DE4"/>
    <w:rsid w:val="001A2EEF"/>
    <w:rsid w:val="001B51AB"/>
    <w:rsid w:val="002110B6"/>
    <w:rsid w:val="00222321"/>
    <w:rsid w:val="002625DD"/>
    <w:rsid w:val="002B4232"/>
    <w:rsid w:val="002D2E44"/>
    <w:rsid w:val="002D69CD"/>
    <w:rsid w:val="002E0E35"/>
    <w:rsid w:val="0034143A"/>
    <w:rsid w:val="00355D84"/>
    <w:rsid w:val="00381BB6"/>
    <w:rsid w:val="003A4E00"/>
    <w:rsid w:val="003B3B3A"/>
    <w:rsid w:val="003C4E4D"/>
    <w:rsid w:val="003D557B"/>
    <w:rsid w:val="003D79F8"/>
    <w:rsid w:val="003E2225"/>
    <w:rsid w:val="0042383C"/>
    <w:rsid w:val="004261CE"/>
    <w:rsid w:val="00435B86"/>
    <w:rsid w:val="004447B0"/>
    <w:rsid w:val="0044511B"/>
    <w:rsid w:val="004570E5"/>
    <w:rsid w:val="00474DE2"/>
    <w:rsid w:val="00482F79"/>
    <w:rsid w:val="004A5F64"/>
    <w:rsid w:val="00515D5A"/>
    <w:rsid w:val="00521732"/>
    <w:rsid w:val="00536FF1"/>
    <w:rsid w:val="005456DD"/>
    <w:rsid w:val="005537A1"/>
    <w:rsid w:val="0057733D"/>
    <w:rsid w:val="005822F3"/>
    <w:rsid w:val="005967E5"/>
    <w:rsid w:val="005A2D5E"/>
    <w:rsid w:val="005B0F5F"/>
    <w:rsid w:val="005C0901"/>
    <w:rsid w:val="005C6BE1"/>
    <w:rsid w:val="005D324D"/>
    <w:rsid w:val="005E0770"/>
    <w:rsid w:val="005E2BE2"/>
    <w:rsid w:val="006016FC"/>
    <w:rsid w:val="006049EF"/>
    <w:rsid w:val="006075DB"/>
    <w:rsid w:val="006327A0"/>
    <w:rsid w:val="00646BD6"/>
    <w:rsid w:val="006543E4"/>
    <w:rsid w:val="00694409"/>
    <w:rsid w:val="00694AA8"/>
    <w:rsid w:val="006A2E0C"/>
    <w:rsid w:val="006C15DB"/>
    <w:rsid w:val="006D2047"/>
    <w:rsid w:val="006E17D4"/>
    <w:rsid w:val="00713853"/>
    <w:rsid w:val="00754F5D"/>
    <w:rsid w:val="007626EC"/>
    <w:rsid w:val="00765878"/>
    <w:rsid w:val="00780DE2"/>
    <w:rsid w:val="00794292"/>
    <w:rsid w:val="007B333A"/>
    <w:rsid w:val="007B4B2C"/>
    <w:rsid w:val="007C0D13"/>
    <w:rsid w:val="007D18C5"/>
    <w:rsid w:val="00802EEB"/>
    <w:rsid w:val="00833576"/>
    <w:rsid w:val="00840D9B"/>
    <w:rsid w:val="0086523E"/>
    <w:rsid w:val="008A4231"/>
    <w:rsid w:val="008D527D"/>
    <w:rsid w:val="008E2777"/>
    <w:rsid w:val="008E6D94"/>
    <w:rsid w:val="008F63B7"/>
    <w:rsid w:val="009266AF"/>
    <w:rsid w:val="009859BE"/>
    <w:rsid w:val="009922F2"/>
    <w:rsid w:val="009C0EC5"/>
    <w:rsid w:val="009D0520"/>
    <w:rsid w:val="009D330D"/>
    <w:rsid w:val="00A01E92"/>
    <w:rsid w:val="00A27ADE"/>
    <w:rsid w:val="00A51CE0"/>
    <w:rsid w:val="00A93F43"/>
    <w:rsid w:val="00A96099"/>
    <w:rsid w:val="00A96289"/>
    <w:rsid w:val="00AD543F"/>
    <w:rsid w:val="00AE4CC7"/>
    <w:rsid w:val="00B408C5"/>
    <w:rsid w:val="00B50A7C"/>
    <w:rsid w:val="00B61B37"/>
    <w:rsid w:val="00B81B4D"/>
    <w:rsid w:val="00B90EB0"/>
    <w:rsid w:val="00B91579"/>
    <w:rsid w:val="00BA765F"/>
    <w:rsid w:val="00BC1773"/>
    <w:rsid w:val="00BD0CBD"/>
    <w:rsid w:val="00BD69D6"/>
    <w:rsid w:val="00BE2511"/>
    <w:rsid w:val="00BF669D"/>
    <w:rsid w:val="00BF79A0"/>
    <w:rsid w:val="00C0351D"/>
    <w:rsid w:val="00C1637A"/>
    <w:rsid w:val="00C4303D"/>
    <w:rsid w:val="00C46C48"/>
    <w:rsid w:val="00CC1C5C"/>
    <w:rsid w:val="00CC624D"/>
    <w:rsid w:val="00CE25E0"/>
    <w:rsid w:val="00CE5613"/>
    <w:rsid w:val="00D353AD"/>
    <w:rsid w:val="00D564E8"/>
    <w:rsid w:val="00E148EC"/>
    <w:rsid w:val="00E15A78"/>
    <w:rsid w:val="00E35907"/>
    <w:rsid w:val="00E4588C"/>
    <w:rsid w:val="00E6151A"/>
    <w:rsid w:val="00E668E4"/>
    <w:rsid w:val="00E66ADA"/>
    <w:rsid w:val="00E706E6"/>
    <w:rsid w:val="00E7732A"/>
    <w:rsid w:val="00EB24D9"/>
    <w:rsid w:val="00EE146C"/>
    <w:rsid w:val="00EE2088"/>
    <w:rsid w:val="00EF66F7"/>
    <w:rsid w:val="00F0282C"/>
    <w:rsid w:val="00F028C5"/>
    <w:rsid w:val="00F24C2F"/>
    <w:rsid w:val="00F47D72"/>
    <w:rsid w:val="00F641AE"/>
    <w:rsid w:val="00F80466"/>
    <w:rsid w:val="00FE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2A"/>
    <w:pPr>
      <w:widowControl w:val="0"/>
      <w:jc w:val="both"/>
    </w:pPr>
    <w:rPr>
      <w:rFonts w:ascii="Times New Roman" w:eastAsia="仿宋_GB2312" w:hAnsi="Times New Roman"/>
      <w:kern w:val="3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6E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7626EC"/>
    <w:rPr>
      <w:rFonts w:ascii="Times New Roman" w:eastAsia="仿宋_GB2312" w:hAnsi="Times New Roman"/>
      <w:sz w:val="18"/>
      <w:szCs w:val="18"/>
    </w:rPr>
  </w:style>
  <w:style w:type="paragraph" w:styleId="a4">
    <w:name w:val="footer"/>
    <w:basedOn w:val="a"/>
    <w:link w:val="Char0"/>
    <w:uiPriority w:val="99"/>
    <w:unhideWhenUsed/>
    <w:rsid w:val="007626EC"/>
    <w:pPr>
      <w:tabs>
        <w:tab w:val="center" w:pos="4153"/>
        <w:tab w:val="right" w:pos="8306"/>
      </w:tabs>
      <w:snapToGrid w:val="0"/>
      <w:jc w:val="left"/>
    </w:pPr>
    <w:rPr>
      <w:kern w:val="0"/>
      <w:sz w:val="18"/>
      <w:szCs w:val="18"/>
    </w:rPr>
  </w:style>
  <w:style w:type="character" w:customStyle="1" w:styleId="Char0">
    <w:name w:val="页脚 Char"/>
    <w:link w:val="a4"/>
    <w:uiPriority w:val="99"/>
    <w:rsid w:val="007626EC"/>
    <w:rPr>
      <w:rFonts w:ascii="Times New Roman" w:eastAsia="仿宋_GB2312" w:hAnsi="Times New Roman"/>
      <w:sz w:val="18"/>
      <w:szCs w:val="18"/>
    </w:rPr>
  </w:style>
  <w:style w:type="paragraph" w:styleId="a5">
    <w:name w:val="Balloon Text"/>
    <w:basedOn w:val="a"/>
    <w:link w:val="Char1"/>
    <w:uiPriority w:val="99"/>
    <w:semiHidden/>
    <w:unhideWhenUsed/>
    <w:rsid w:val="006A2E0C"/>
    <w:rPr>
      <w:sz w:val="18"/>
      <w:szCs w:val="18"/>
    </w:rPr>
  </w:style>
  <w:style w:type="character" w:customStyle="1" w:styleId="Char1">
    <w:name w:val="批注框文本 Char"/>
    <w:basedOn w:val="a0"/>
    <w:link w:val="a5"/>
    <w:uiPriority w:val="99"/>
    <w:semiHidden/>
    <w:rsid w:val="006A2E0C"/>
    <w:rPr>
      <w:rFonts w:ascii="Times New Roman" w:eastAsia="仿宋_GB2312" w:hAnsi="Times New Roman"/>
      <w:kern w:val="3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2A"/>
    <w:pPr>
      <w:widowControl w:val="0"/>
      <w:jc w:val="both"/>
    </w:pPr>
    <w:rPr>
      <w:rFonts w:ascii="Times New Roman" w:eastAsia="仿宋_GB2312" w:hAnsi="Times New Roman"/>
      <w:kern w:val="3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6E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7626EC"/>
    <w:rPr>
      <w:rFonts w:ascii="Times New Roman" w:eastAsia="仿宋_GB2312" w:hAnsi="Times New Roman"/>
      <w:sz w:val="18"/>
      <w:szCs w:val="18"/>
    </w:rPr>
  </w:style>
  <w:style w:type="paragraph" w:styleId="a4">
    <w:name w:val="footer"/>
    <w:basedOn w:val="a"/>
    <w:link w:val="Char0"/>
    <w:uiPriority w:val="99"/>
    <w:unhideWhenUsed/>
    <w:rsid w:val="007626EC"/>
    <w:pPr>
      <w:tabs>
        <w:tab w:val="center" w:pos="4153"/>
        <w:tab w:val="right" w:pos="8306"/>
      </w:tabs>
      <w:snapToGrid w:val="0"/>
      <w:jc w:val="left"/>
    </w:pPr>
    <w:rPr>
      <w:kern w:val="0"/>
      <w:sz w:val="18"/>
      <w:szCs w:val="18"/>
    </w:rPr>
  </w:style>
  <w:style w:type="character" w:customStyle="1" w:styleId="Char0">
    <w:name w:val="页脚 Char"/>
    <w:link w:val="a4"/>
    <w:uiPriority w:val="99"/>
    <w:rsid w:val="007626EC"/>
    <w:rPr>
      <w:rFonts w:ascii="Times New Roman" w:eastAsia="仿宋_GB2312" w:hAnsi="Times New Roman"/>
      <w:sz w:val="18"/>
      <w:szCs w:val="18"/>
    </w:rPr>
  </w:style>
  <w:style w:type="paragraph" w:styleId="a5">
    <w:name w:val="Balloon Text"/>
    <w:basedOn w:val="a"/>
    <w:link w:val="Char1"/>
    <w:uiPriority w:val="99"/>
    <w:semiHidden/>
    <w:unhideWhenUsed/>
    <w:rsid w:val="006A2E0C"/>
    <w:rPr>
      <w:sz w:val="18"/>
      <w:szCs w:val="18"/>
    </w:rPr>
  </w:style>
  <w:style w:type="character" w:customStyle="1" w:styleId="Char1">
    <w:name w:val="批注框文本 Char"/>
    <w:basedOn w:val="a0"/>
    <w:link w:val="a5"/>
    <w:uiPriority w:val="99"/>
    <w:semiHidden/>
    <w:rsid w:val="006A2E0C"/>
    <w:rPr>
      <w:rFonts w:ascii="Times New Roman" w:eastAsia="仿宋_GB2312" w:hAnsi="Times New Roman"/>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2ECB0-ED3F-4D19-AB4A-F702BFCD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200</Words>
  <Characters>1141</Characters>
  <Application>Microsoft Office Word</Application>
  <DocSecurity>0</DocSecurity>
  <Lines>9</Lines>
  <Paragraphs>2</Paragraphs>
  <ScaleCrop>false</ScaleCrop>
  <Company>Microsoft</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重庆大学文件</dc:title>
  <dc:creator>刘佳</dc:creator>
  <cp:lastModifiedBy>Microsoft</cp:lastModifiedBy>
  <cp:revision>6</cp:revision>
  <cp:lastPrinted>2012-10-18T00:16:00Z</cp:lastPrinted>
  <dcterms:created xsi:type="dcterms:W3CDTF">2015-09-22T02:13:00Z</dcterms:created>
  <dcterms:modified xsi:type="dcterms:W3CDTF">2016-09-06T03:58:00Z</dcterms:modified>
</cp:coreProperties>
</file>